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41" w:rsidRPr="0093479F" w:rsidRDefault="00A60441" w:rsidP="0093479F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0"/>
          <w:szCs w:val="20"/>
        </w:rPr>
      </w:pPr>
      <w:r w:rsidRPr="0093479F">
        <w:rPr>
          <w:rStyle w:val="eop"/>
          <w:sz w:val="20"/>
          <w:szCs w:val="20"/>
        </w:rPr>
        <w:t> </w:t>
      </w:r>
    </w:p>
    <w:p w:rsidR="00A60441" w:rsidRPr="0093479F" w:rsidRDefault="00A60441" w:rsidP="0093479F">
      <w:pPr>
        <w:pStyle w:val="paragraph"/>
        <w:spacing w:before="0" w:beforeAutospacing="0" w:after="0" w:afterAutospacing="0"/>
        <w:ind w:left="210"/>
        <w:jc w:val="both"/>
        <w:textAlignment w:val="baseline"/>
        <w:rPr>
          <w:sz w:val="20"/>
          <w:szCs w:val="20"/>
        </w:rPr>
      </w:pPr>
      <w:r w:rsidRPr="0093479F">
        <w:rPr>
          <w:rStyle w:val="eop"/>
          <w:sz w:val="20"/>
          <w:szCs w:val="20"/>
        </w:rPr>
        <w:t> </w:t>
      </w:r>
    </w:p>
    <w:p w:rsidR="0075635E" w:rsidRPr="0075635E" w:rsidRDefault="0075635E" w:rsidP="0075635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normaltextrun"/>
          <w:sz w:val="28"/>
          <w:szCs w:val="28"/>
        </w:rPr>
        <w:t>№406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ind w:left="210"/>
        <w:jc w:val="both"/>
        <w:textAlignment w:val="baseline"/>
        <w:rPr>
          <w:sz w:val="28"/>
          <w:szCs w:val="28"/>
        </w:rPr>
      </w:pP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eop"/>
          <w:sz w:val="28"/>
          <w:szCs w:val="28"/>
        </w:rPr>
        <w:t> 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normaltextrun"/>
          <w:sz w:val="28"/>
          <w:szCs w:val="28"/>
        </w:rPr>
        <w:t>04.12.2018     </w:t>
      </w:r>
      <w:r w:rsidR="0075635E">
        <w:rPr>
          <w:rStyle w:val="normaltextrun"/>
          <w:sz w:val="28"/>
          <w:szCs w:val="28"/>
        </w:rPr>
        <w:t xml:space="preserve"> </w:t>
      </w:r>
      <w:r w:rsidRPr="0075635E"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5635E">
        <w:rPr>
          <w:rStyle w:val="eop"/>
          <w:sz w:val="28"/>
          <w:szCs w:val="28"/>
        </w:rPr>
        <w:t> 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normaltextrun"/>
          <w:color w:val="000000"/>
          <w:sz w:val="28"/>
          <w:szCs w:val="28"/>
        </w:rPr>
        <w:t>Об утверждении Плана мероприятий </w:t>
      </w:r>
      <w:r w:rsidRPr="0075635E">
        <w:rPr>
          <w:rStyle w:val="eop"/>
          <w:sz w:val="28"/>
          <w:szCs w:val="28"/>
        </w:rPr>
        <w:t> </w:t>
      </w:r>
    </w:p>
    <w:p w:rsidR="008834E9" w:rsidRPr="0075635E" w:rsidRDefault="008834E9" w:rsidP="009347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75635E">
        <w:rPr>
          <w:rStyle w:val="normaltextrun"/>
          <w:sz w:val="28"/>
          <w:szCs w:val="28"/>
        </w:rPr>
        <w:t xml:space="preserve">по устранению недостатков, </w:t>
      </w:r>
    </w:p>
    <w:p w:rsidR="008834E9" w:rsidRPr="0075635E" w:rsidRDefault="008834E9" w:rsidP="009347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75635E">
        <w:rPr>
          <w:rStyle w:val="normaltextrun"/>
          <w:sz w:val="28"/>
          <w:szCs w:val="28"/>
        </w:rPr>
        <w:t xml:space="preserve">выявленных в ходе проведения </w:t>
      </w:r>
    </w:p>
    <w:p w:rsidR="00A60441" w:rsidRPr="0075635E" w:rsidRDefault="008834E9" w:rsidP="009347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75635E">
        <w:rPr>
          <w:rStyle w:val="normaltextrun"/>
          <w:sz w:val="28"/>
          <w:szCs w:val="28"/>
        </w:rPr>
        <w:t>независимой оценки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eop"/>
          <w:sz w:val="28"/>
          <w:szCs w:val="28"/>
        </w:rPr>
        <w:t> 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normaltextrun"/>
          <w:color w:val="000000"/>
          <w:sz w:val="28"/>
          <w:szCs w:val="28"/>
        </w:rPr>
        <w:t>По результатам проведенной независимой оценки </w:t>
      </w:r>
      <w:r w:rsidR="00A978F3" w:rsidRPr="0075635E">
        <w:rPr>
          <w:rStyle w:val="normaltextrun"/>
          <w:color w:val="000000"/>
          <w:sz w:val="28"/>
          <w:szCs w:val="28"/>
        </w:rPr>
        <w:t>качества оказания услуг</w:t>
      </w:r>
      <w:r w:rsidRPr="0075635E">
        <w:rPr>
          <w:rStyle w:val="normaltextrun"/>
          <w:color w:val="000000"/>
          <w:sz w:val="28"/>
          <w:szCs w:val="28"/>
        </w:rPr>
        <w:t xml:space="preserve"> М</w:t>
      </w:r>
      <w:r w:rsidR="00A978F3" w:rsidRPr="0075635E">
        <w:rPr>
          <w:rStyle w:val="normaltextrun"/>
          <w:color w:val="000000"/>
          <w:sz w:val="28"/>
          <w:szCs w:val="28"/>
        </w:rPr>
        <w:t>Б</w:t>
      </w:r>
      <w:r w:rsidRPr="0075635E">
        <w:rPr>
          <w:rStyle w:val="normaltextrun"/>
          <w:color w:val="000000"/>
          <w:sz w:val="28"/>
          <w:szCs w:val="28"/>
        </w:rPr>
        <w:t xml:space="preserve">ОУ </w:t>
      </w:r>
      <w:r w:rsidR="00A978F3" w:rsidRPr="0075635E">
        <w:rPr>
          <w:rStyle w:val="spellingerror"/>
          <w:color w:val="000000"/>
          <w:sz w:val="28"/>
          <w:szCs w:val="28"/>
        </w:rPr>
        <w:t>О</w:t>
      </w:r>
      <w:r w:rsidRPr="0075635E">
        <w:rPr>
          <w:rStyle w:val="normaltextrun"/>
          <w:color w:val="000000"/>
          <w:sz w:val="28"/>
          <w:szCs w:val="28"/>
        </w:rPr>
        <w:t>ОШ</w:t>
      </w:r>
      <w:r w:rsidR="00A978F3" w:rsidRPr="0075635E">
        <w:rPr>
          <w:rStyle w:val="normaltextrun"/>
          <w:color w:val="000000"/>
          <w:sz w:val="28"/>
          <w:szCs w:val="28"/>
        </w:rPr>
        <w:t xml:space="preserve"> №12</w:t>
      </w:r>
      <w:r w:rsidRPr="0075635E">
        <w:rPr>
          <w:rStyle w:val="normaltextrun"/>
          <w:color w:val="000000"/>
          <w:sz w:val="28"/>
          <w:szCs w:val="28"/>
        </w:rPr>
        <w:t> </w:t>
      </w:r>
      <w:r w:rsidRPr="0075635E">
        <w:rPr>
          <w:rStyle w:val="eop"/>
          <w:sz w:val="28"/>
          <w:szCs w:val="28"/>
        </w:rPr>
        <w:t> 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eop"/>
          <w:sz w:val="28"/>
          <w:szCs w:val="28"/>
        </w:rPr>
        <w:t> 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normaltextrun"/>
          <w:sz w:val="28"/>
          <w:szCs w:val="28"/>
        </w:rPr>
        <w:t>приказываю:</w:t>
      </w:r>
      <w:r w:rsidRPr="0075635E">
        <w:rPr>
          <w:rStyle w:val="eop"/>
          <w:sz w:val="28"/>
          <w:szCs w:val="28"/>
        </w:rPr>
        <w:t> 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eop"/>
          <w:sz w:val="28"/>
          <w:szCs w:val="28"/>
        </w:rPr>
        <w:t> 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normaltextrun"/>
          <w:sz w:val="28"/>
          <w:szCs w:val="28"/>
        </w:rPr>
        <w:t xml:space="preserve">1. Утвердить </w:t>
      </w:r>
      <w:r w:rsidR="00A978F3" w:rsidRPr="0075635E">
        <w:rPr>
          <w:rStyle w:val="normaltextrun"/>
          <w:color w:val="000000"/>
          <w:sz w:val="28"/>
          <w:szCs w:val="28"/>
        </w:rPr>
        <w:t>Плана мероприятий </w:t>
      </w:r>
      <w:r w:rsidR="00A978F3" w:rsidRPr="0075635E">
        <w:rPr>
          <w:rStyle w:val="normaltextrun"/>
          <w:sz w:val="28"/>
          <w:szCs w:val="28"/>
        </w:rPr>
        <w:t xml:space="preserve">по устранению недостатков, выявленных в ходе проведения независимой оценки </w:t>
      </w:r>
      <w:r w:rsidRPr="0075635E">
        <w:rPr>
          <w:rStyle w:val="normaltextrun"/>
          <w:sz w:val="28"/>
          <w:szCs w:val="28"/>
        </w:rPr>
        <w:t>согласно Приложению №1.</w:t>
      </w:r>
      <w:r w:rsidRPr="0075635E">
        <w:rPr>
          <w:rStyle w:val="eop"/>
          <w:sz w:val="28"/>
          <w:szCs w:val="28"/>
        </w:rPr>
        <w:t> </w:t>
      </w:r>
    </w:p>
    <w:p w:rsid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75635E">
        <w:rPr>
          <w:rStyle w:val="eop"/>
          <w:sz w:val="28"/>
          <w:szCs w:val="28"/>
        </w:rPr>
        <w:t> 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normaltextrun"/>
          <w:color w:val="000000"/>
          <w:sz w:val="28"/>
          <w:szCs w:val="28"/>
          <w:shd w:val="clear" w:color="auto" w:fill="FFFFFF"/>
        </w:rPr>
        <w:t>2</w:t>
      </w:r>
      <w:r w:rsidR="008F7A6E" w:rsidRPr="0075635E">
        <w:rPr>
          <w:rStyle w:val="normaltextrun"/>
          <w:color w:val="000000"/>
          <w:sz w:val="28"/>
          <w:szCs w:val="28"/>
          <w:shd w:val="clear" w:color="auto" w:fill="FFFFFF"/>
        </w:rPr>
        <w:t xml:space="preserve">. Прокиной М.В., заместителю директора по УВР, разместить План мероприятий </w:t>
      </w:r>
      <w:r w:rsidR="008F7A6E" w:rsidRPr="0075635E">
        <w:rPr>
          <w:rStyle w:val="normaltextrun"/>
          <w:sz w:val="28"/>
          <w:szCs w:val="28"/>
        </w:rPr>
        <w:t>по устранению недостатков, выявленных в ходе проведения независимой оценки</w:t>
      </w:r>
      <w:r w:rsidRPr="0075635E">
        <w:rPr>
          <w:rStyle w:val="normaltextrun"/>
          <w:color w:val="000000"/>
          <w:sz w:val="28"/>
          <w:szCs w:val="28"/>
          <w:shd w:val="clear" w:color="auto" w:fill="FFFFFF"/>
        </w:rPr>
        <w:t> на официальном сайте</w:t>
      </w:r>
      <w:r w:rsidR="008F7A6E" w:rsidRPr="0075635E">
        <w:rPr>
          <w:rStyle w:val="normaltextrun"/>
          <w:color w:val="000000"/>
          <w:sz w:val="28"/>
          <w:szCs w:val="28"/>
          <w:shd w:val="clear" w:color="auto" w:fill="FFFFFF"/>
        </w:rPr>
        <w:t xml:space="preserve"> МБОУ ООШ №12.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eop"/>
          <w:sz w:val="28"/>
          <w:szCs w:val="28"/>
        </w:rPr>
        <w:t> 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normaltextrun"/>
          <w:color w:val="000000"/>
          <w:sz w:val="28"/>
          <w:szCs w:val="28"/>
        </w:rPr>
        <w:t>3.Контроль за исполнением приказа оставляю за собой.</w:t>
      </w:r>
      <w:r w:rsidRPr="0075635E">
        <w:rPr>
          <w:rStyle w:val="eop"/>
          <w:sz w:val="28"/>
          <w:szCs w:val="28"/>
        </w:rPr>
        <w:t> </w:t>
      </w:r>
    </w:p>
    <w:p w:rsidR="00A60441" w:rsidRPr="0075635E" w:rsidRDefault="00A60441" w:rsidP="009347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635E">
        <w:rPr>
          <w:rStyle w:val="eop"/>
          <w:sz w:val="28"/>
          <w:szCs w:val="28"/>
        </w:rPr>
        <w:t> </w:t>
      </w:r>
    </w:p>
    <w:p w:rsidR="0099750C" w:rsidRPr="0075635E" w:rsidRDefault="0099750C" w:rsidP="00934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17B" w:rsidRDefault="00D5417B" w:rsidP="00756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35E">
        <w:rPr>
          <w:rFonts w:ascii="Times New Roman" w:hAnsi="Times New Roman" w:cs="Times New Roman"/>
          <w:sz w:val="28"/>
          <w:szCs w:val="28"/>
        </w:rPr>
        <w:t>Директор школы</w:t>
      </w:r>
      <w:r w:rsidRPr="0075635E">
        <w:rPr>
          <w:rFonts w:ascii="Times New Roman" w:hAnsi="Times New Roman" w:cs="Times New Roman"/>
          <w:sz w:val="28"/>
          <w:szCs w:val="28"/>
        </w:rPr>
        <w:tab/>
      </w:r>
      <w:r w:rsidRPr="0075635E">
        <w:rPr>
          <w:rFonts w:ascii="Times New Roman" w:hAnsi="Times New Roman" w:cs="Times New Roman"/>
          <w:sz w:val="28"/>
          <w:szCs w:val="28"/>
        </w:rPr>
        <w:tab/>
      </w:r>
      <w:r w:rsidRPr="0075635E">
        <w:rPr>
          <w:rFonts w:ascii="Times New Roman" w:hAnsi="Times New Roman" w:cs="Times New Roman"/>
          <w:sz w:val="28"/>
          <w:szCs w:val="28"/>
        </w:rPr>
        <w:tab/>
      </w:r>
      <w:r w:rsidRPr="0075635E">
        <w:rPr>
          <w:rFonts w:ascii="Times New Roman" w:hAnsi="Times New Roman" w:cs="Times New Roman"/>
          <w:sz w:val="28"/>
          <w:szCs w:val="28"/>
        </w:rPr>
        <w:tab/>
        <w:t>Э.В.</w:t>
      </w:r>
      <w:r w:rsidR="0075635E">
        <w:rPr>
          <w:rFonts w:ascii="Times New Roman" w:hAnsi="Times New Roman" w:cs="Times New Roman"/>
          <w:sz w:val="28"/>
          <w:szCs w:val="28"/>
        </w:rPr>
        <w:t xml:space="preserve"> </w:t>
      </w:r>
      <w:r w:rsidRPr="0075635E">
        <w:rPr>
          <w:rFonts w:ascii="Times New Roman" w:hAnsi="Times New Roman" w:cs="Times New Roman"/>
          <w:sz w:val="28"/>
          <w:szCs w:val="28"/>
        </w:rPr>
        <w:t>Алексеев</w:t>
      </w:r>
    </w:p>
    <w:p w:rsidR="0075635E" w:rsidRDefault="0075635E" w:rsidP="00756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5E" w:rsidRDefault="0075635E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5635E" w:rsidRPr="0075635E" w:rsidRDefault="0075635E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Прокина М.В.</w:t>
      </w:r>
    </w:p>
    <w:p w:rsidR="00D5417B" w:rsidRPr="0075635E" w:rsidRDefault="00D5417B" w:rsidP="00934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17B" w:rsidRPr="0075635E" w:rsidRDefault="00D5417B" w:rsidP="0093479F">
      <w:pPr>
        <w:jc w:val="both"/>
        <w:rPr>
          <w:rFonts w:ascii="Times New Roman" w:hAnsi="Times New Roman" w:cs="Times New Roman"/>
          <w:sz w:val="28"/>
          <w:szCs w:val="28"/>
        </w:rPr>
      </w:pPr>
      <w:r w:rsidRPr="0075635E">
        <w:rPr>
          <w:rFonts w:ascii="Times New Roman" w:hAnsi="Times New Roman" w:cs="Times New Roman"/>
          <w:sz w:val="28"/>
          <w:szCs w:val="28"/>
        </w:rPr>
        <w:br w:type="page"/>
      </w:r>
    </w:p>
    <w:p w:rsidR="00D5417B" w:rsidRPr="0093479F" w:rsidRDefault="00D5417B" w:rsidP="0093479F">
      <w:pPr>
        <w:jc w:val="both"/>
        <w:rPr>
          <w:rFonts w:ascii="Times New Roman" w:hAnsi="Times New Roman" w:cs="Times New Roman"/>
          <w:sz w:val="20"/>
          <w:szCs w:val="20"/>
        </w:rPr>
        <w:sectPr w:rsidR="00D5417B" w:rsidRPr="00934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625"/>
        <w:gridCol w:w="1659"/>
        <w:gridCol w:w="5044"/>
      </w:tblGrid>
      <w:tr w:rsidR="00B713B1" w:rsidRPr="00D5417B" w:rsidTr="00146C4B">
        <w:trPr>
          <w:trHeight w:val="843"/>
        </w:trPr>
        <w:tc>
          <w:tcPr>
            <w:tcW w:w="14560" w:type="dxa"/>
            <w:gridSpan w:val="5"/>
            <w:tcBorders>
              <w:top w:val="nil"/>
              <w:left w:val="nil"/>
              <w:right w:val="nil"/>
            </w:tcBorders>
          </w:tcPr>
          <w:p w:rsidR="00B713B1" w:rsidRPr="00B713B1" w:rsidRDefault="00B713B1" w:rsidP="00E27AAC">
            <w:pPr>
              <w:ind w:left="26" w:firstLine="85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УТВЕРЖДАЮ:</w:t>
            </w:r>
          </w:p>
          <w:p w:rsidR="00E27AAC" w:rsidRPr="00E27AAC" w:rsidRDefault="00B713B1" w:rsidP="00E27AAC">
            <w:pPr>
              <w:ind w:left="26" w:firstLine="85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МБОУ ООШ № 12</w:t>
            </w:r>
            <w:r w:rsidR="00E2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7AAC" w:rsidRPr="00E2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_________________Э.В. Алексеев</w:t>
            </w:r>
          </w:p>
          <w:p w:rsidR="00B713B1" w:rsidRDefault="00B713B1" w:rsidP="00E27AAC">
            <w:pPr>
              <w:ind w:left="26" w:firstLine="85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27AAC" w:rsidRPr="00E27AAC" w:rsidRDefault="00E27AAC" w:rsidP="00E27AAC">
            <w:pPr>
              <w:ind w:firstLine="85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Приказ от </w:t>
            </w:r>
            <w:r w:rsidRPr="00E2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Pr="00E2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декабря</w:t>
            </w:r>
            <w:r w:rsidRPr="00E2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2018г.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  <w:p w:rsidR="00B713B1" w:rsidRPr="0093479F" w:rsidRDefault="00B713B1" w:rsidP="005919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17B" w:rsidRPr="00D5417B" w:rsidTr="00B713B1">
        <w:trPr>
          <w:trHeight w:val="843"/>
        </w:trPr>
        <w:tc>
          <w:tcPr>
            <w:tcW w:w="14560" w:type="dxa"/>
            <w:gridSpan w:val="5"/>
            <w:hideMark/>
          </w:tcPr>
          <w:p w:rsidR="005919BD" w:rsidRDefault="005919BD" w:rsidP="005919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479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D5417B" w:rsidRPr="00B713B1" w:rsidRDefault="005919BD" w:rsidP="00B713B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мероприятий МБОУ ООШ №12 по устранению недостатков, выявленных в ходе проведения независимой оценки качества образовательной деятельности на 2019-2022 гг. </w:t>
            </w:r>
            <w:r w:rsidRPr="005919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19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19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19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19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19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19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19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75635E" w:rsidRPr="0093479F" w:rsidTr="0075635E">
        <w:trPr>
          <w:trHeight w:val="315"/>
        </w:trPr>
        <w:tc>
          <w:tcPr>
            <w:tcW w:w="3256" w:type="dxa"/>
            <w:vMerge w:val="restart"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6" w:type="dxa"/>
            <w:vMerge w:val="restart"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25" w:type="dxa"/>
            <w:vMerge w:val="restart"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1659" w:type="dxa"/>
            <w:vMerge w:val="restart"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ходе реализации</w:t>
            </w:r>
          </w:p>
        </w:tc>
      </w:tr>
      <w:tr w:rsidR="0093479F" w:rsidRPr="0093479F" w:rsidTr="0075635E">
        <w:trPr>
          <w:trHeight w:val="630"/>
        </w:trPr>
        <w:tc>
          <w:tcPr>
            <w:tcW w:w="3256" w:type="dxa"/>
            <w:vMerge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</w:tr>
      <w:tr w:rsidR="00D5417B" w:rsidRPr="00D5417B" w:rsidTr="0075635E">
        <w:trPr>
          <w:trHeight w:val="315"/>
        </w:trPr>
        <w:tc>
          <w:tcPr>
            <w:tcW w:w="14560" w:type="dxa"/>
            <w:gridSpan w:val="5"/>
            <w:hideMark/>
          </w:tcPr>
          <w:p w:rsidR="00D5417B" w:rsidRPr="00D5417B" w:rsidRDefault="00D5417B" w:rsidP="0093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75635E" w:rsidRPr="0093479F" w:rsidTr="0075635E">
        <w:trPr>
          <w:trHeight w:val="3465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повышение  качества информации, актуализация информации на официальном сайте  учреждения 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по УВР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на сайте школы своевременной информации. </w:t>
            </w:r>
          </w:p>
        </w:tc>
      </w:tr>
      <w:tr w:rsidR="0075635E" w:rsidRPr="0093479F" w:rsidTr="0075635E">
        <w:trPr>
          <w:trHeight w:val="300"/>
        </w:trPr>
        <w:tc>
          <w:tcPr>
            <w:tcW w:w="3256" w:type="dxa"/>
            <w:vMerge w:val="restart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976" w:type="dxa"/>
            <w:vMerge w:val="restart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своевременное внесение изменений в информацию в разделы школьного сайта</w:t>
            </w:r>
          </w:p>
        </w:tc>
        <w:tc>
          <w:tcPr>
            <w:tcW w:w="1625" w:type="dxa"/>
            <w:vMerge w:val="restart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59" w:type="dxa"/>
            <w:vMerge w:val="restart"/>
            <w:noWrap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4" w:type="dxa"/>
            <w:vMerge w:val="restart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 сайте   школы полной достоверной информации о педагогических работниках.</w:t>
            </w:r>
          </w:p>
        </w:tc>
      </w:tr>
      <w:tr w:rsidR="0093479F" w:rsidRPr="0093479F" w:rsidTr="0075635E">
        <w:trPr>
          <w:trHeight w:val="480"/>
        </w:trPr>
        <w:tc>
          <w:tcPr>
            <w:tcW w:w="3256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4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35E" w:rsidRPr="0093479F" w:rsidTr="0075635E">
        <w:trPr>
          <w:trHeight w:val="2520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сведения получателей образовательных услуг информацию о возможных способах  получении информации.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по ВР, классные руководители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eastAsia="ru-RU"/>
              </w:rPr>
              <w:t>Рассмотрение обращений граждан в установленные законодательством сроки и размещение информации о результатах рассмотрения обращения граждан своевременно</w:t>
            </w:r>
          </w:p>
        </w:tc>
      </w:tr>
      <w:tr w:rsidR="0075635E" w:rsidRPr="0093479F" w:rsidTr="0075635E">
        <w:trPr>
          <w:trHeight w:val="2205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на сайте школы для родителей возможность получения сведений о ходе рассмотрения обращений граждан.</w:t>
            </w:r>
          </w:p>
        </w:tc>
        <w:tc>
          <w:tcPr>
            <w:tcW w:w="1625" w:type="dxa"/>
            <w:hideMark/>
          </w:tcPr>
          <w:p w:rsidR="00D5417B" w:rsidRPr="00D5417B" w:rsidRDefault="0093479F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срок до </w:t>
            </w:r>
            <w:r w:rsidR="00D5417B"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30.11.2018, 30.11.2019,30.11.2020,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30.11.2021,</w:t>
            </w:r>
            <w:r w:rsidR="00D5417B"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по УВР,ВР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сведения получателей образовательных услуг информацию о возможных </w:t>
            </w:r>
            <w:proofErr w:type="gramStart"/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способах  получении</w:t>
            </w:r>
            <w:proofErr w:type="gramEnd"/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 ходе рассмотрения обращений граждан. Информацию о ходе работы с обращениями граждан располагать на официальном сайте 1 раз в полгода.</w:t>
            </w:r>
          </w:p>
        </w:tc>
      </w:tr>
      <w:tr w:rsidR="00D5417B" w:rsidRPr="00D5417B" w:rsidTr="0075635E">
        <w:trPr>
          <w:trHeight w:val="315"/>
        </w:trPr>
        <w:tc>
          <w:tcPr>
            <w:tcW w:w="14560" w:type="dxa"/>
            <w:gridSpan w:val="5"/>
            <w:hideMark/>
          </w:tcPr>
          <w:p w:rsidR="00D5417B" w:rsidRPr="00D5417B" w:rsidRDefault="00D5417B" w:rsidP="00BD4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Комфортность условий предоставления услуг и доступность их получения</w:t>
            </w:r>
          </w:p>
        </w:tc>
      </w:tr>
      <w:tr w:rsidR="0075635E" w:rsidRPr="0093479F" w:rsidTr="0075635E">
        <w:trPr>
          <w:trHeight w:val="630"/>
        </w:trPr>
        <w:tc>
          <w:tcPr>
            <w:tcW w:w="3256" w:type="dxa"/>
            <w:vMerge w:val="restart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и информационное обеспечение организации**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– технической базы ОО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 денежных средств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школы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комфортных условий для обучающихся</w:t>
            </w:r>
          </w:p>
        </w:tc>
      </w:tr>
      <w:tr w:rsidR="0075635E" w:rsidRPr="0093479F" w:rsidTr="0075635E">
        <w:trPr>
          <w:trHeight w:val="945"/>
        </w:trPr>
        <w:tc>
          <w:tcPr>
            <w:tcW w:w="3256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косметического ремонта в здании школы  для создания комфортных условий обучения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– июль 2018 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школы 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коллектива по подготовке к новому учебному года с активным участием родителей.</w:t>
            </w:r>
          </w:p>
        </w:tc>
      </w:tr>
      <w:tr w:rsidR="0075635E" w:rsidRPr="0093479F" w:rsidTr="0075635E">
        <w:trPr>
          <w:trHeight w:val="630"/>
        </w:trPr>
        <w:tc>
          <w:tcPr>
            <w:tcW w:w="3256" w:type="dxa"/>
            <w:vMerge w:val="restart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условий для охраны и укрепления здоровья, организации питания обучающихся**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профилактических мероприятий по укреплению здоровья детей.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Регулярно 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Никулина О.В. 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снижению заболеваемости обучающихся</w:t>
            </w:r>
          </w:p>
        </w:tc>
      </w:tr>
      <w:tr w:rsidR="0075635E" w:rsidRPr="0093479F" w:rsidTr="0075635E">
        <w:trPr>
          <w:trHeight w:val="630"/>
        </w:trPr>
        <w:tc>
          <w:tcPr>
            <w:tcW w:w="3256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травматизма обучающихся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Регулярно 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отсутствия случаев травматизма</w:t>
            </w:r>
          </w:p>
        </w:tc>
      </w:tr>
      <w:tr w:rsidR="0075635E" w:rsidRPr="0093479F" w:rsidTr="0075635E">
        <w:trPr>
          <w:trHeight w:val="945"/>
        </w:trPr>
        <w:tc>
          <w:tcPr>
            <w:tcW w:w="3256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регулярный мониторинг удовлетворенности обучающихся качеством питания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 мониторинга имеют положительную динамику</w:t>
            </w:r>
          </w:p>
        </w:tc>
      </w:tr>
      <w:tr w:rsidR="0075635E" w:rsidRPr="0093479F" w:rsidTr="0075635E">
        <w:trPr>
          <w:trHeight w:val="630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для индивидуальной работы с обучающимися**</w:t>
            </w:r>
          </w:p>
        </w:tc>
        <w:tc>
          <w:tcPr>
            <w:tcW w:w="2976" w:type="dxa"/>
            <w:noWrap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noWrap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4" w:type="dxa"/>
            <w:noWrap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635E" w:rsidRPr="0093479F" w:rsidTr="0075635E">
        <w:trPr>
          <w:trHeight w:val="945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дополнительных образовательных программ**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дополнительные образовательные программы технической, экологической  направленности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дополнительных образовательных  программ в полном объеме</w:t>
            </w:r>
          </w:p>
        </w:tc>
      </w:tr>
      <w:tr w:rsidR="0075635E" w:rsidRPr="0093479F" w:rsidTr="0075635E">
        <w:trPr>
          <w:trHeight w:val="2835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мероприятиях**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учащихся в конкурсы, олимпиады, мероприятия различного уровня: -  проведение физкультурно-оздоровительных мероприятий; -проведение творческих конкурсов; -проведение олимпиад и интеллектуальных конкурсов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численности учащихся, принявших участие в конкурсах, олимпиадах, соревнованиях до 60%</w:t>
            </w:r>
          </w:p>
        </w:tc>
      </w:tr>
      <w:tr w:rsidR="0075635E" w:rsidRPr="0093479F" w:rsidTr="0075635E">
        <w:trPr>
          <w:trHeight w:val="945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оказания психолого-педагогической, медицинской и социальной помощи обучающимся**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индивидуальное </w:t>
            </w:r>
            <w:proofErr w:type="spellStart"/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педагогическое консультирование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Регулярно 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Педагоги, социальный педагог 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комфортных условий для обучающихся с ОВЗ</w:t>
            </w:r>
          </w:p>
        </w:tc>
      </w:tr>
      <w:tr w:rsidR="0075635E" w:rsidRPr="0093479F" w:rsidTr="0075635E">
        <w:trPr>
          <w:trHeight w:val="630"/>
        </w:trPr>
        <w:tc>
          <w:tcPr>
            <w:tcW w:w="3256" w:type="dxa"/>
            <w:vMerge w:val="restart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инвалидов**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Предоставлять  места в организации  детям с ОВЗ и инвалидам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Регулярно 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образовательных и воспитательных услуг для детей с ОВЗ</w:t>
            </w:r>
          </w:p>
        </w:tc>
      </w:tr>
      <w:tr w:rsidR="0075635E" w:rsidRPr="0093479F" w:rsidTr="0075635E">
        <w:trPr>
          <w:trHeight w:val="945"/>
        </w:trPr>
        <w:tc>
          <w:tcPr>
            <w:tcW w:w="3256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прохождение учителями – предметниками курсов повышения квалификации по теме  «Работа с детьми с ОВЗ»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Регулярно 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образовательных и воспитательных услуг для детей с ОВЗ</w:t>
            </w:r>
          </w:p>
        </w:tc>
      </w:tr>
      <w:tr w:rsidR="0075635E" w:rsidRPr="0093479F" w:rsidTr="0075635E">
        <w:trPr>
          <w:trHeight w:val="945"/>
        </w:trPr>
        <w:tc>
          <w:tcPr>
            <w:tcW w:w="3256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специальных учебников, учебных пособий, дидактических материалов для учащихся с ОВЗ и детей- инвалидов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учащихся с ОВЗ и детей-инвалидов специальными учебниками, учебными пособиями, дидактическими материалами</w:t>
            </w:r>
          </w:p>
        </w:tc>
      </w:tr>
      <w:tr w:rsidR="0075635E" w:rsidRPr="0093479F" w:rsidTr="0075635E">
        <w:trPr>
          <w:trHeight w:val="945"/>
        </w:trPr>
        <w:tc>
          <w:tcPr>
            <w:tcW w:w="3256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детей инвалидов и детей с ОВЗ по индивидуальным адаптированным образовательным программам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учащихся с ОВЗ и детей-инвалидов адаптированными образовательными программами</w:t>
            </w:r>
          </w:p>
        </w:tc>
      </w:tr>
      <w:tr w:rsidR="0075635E" w:rsidRPr="0093479F" w:rsidTr="0075635E">
        <w:trPr>
          <w:trHeight w:val="630"/>
        </w:trPr>
        <w:tc>
          <w:tcPr>
            <w:tcW w:w="3256" w:type="dxa"/>
            <w:vMerge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hideMark/>
          </w:tcPr>
          <w:p w:rsid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Продолжать работу по совершенствованию </w:t>
            </w:r>
            <w:proofErr w:type="spellStart"/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среды </w:t>
            </w:r>
          </w:p>
          <w:p w:rsidR="0075635E" w:rsidRDefault="0075635E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35E" w:rsidRDefault="0075635E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35E" w:rsidRDefault="0075635E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35E" w:rsidRDefault="0075635E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35E" w:rsidRPr="00D5417B" w:rsidRDefault="0075635E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Регулярно 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образовательных и воспитательных услуг для детей с ОВЗ</w:t>
            </w:r>
          </w:p>
        </w:tc>
      </w:tr>
      <w:tr w:rsidR="00D5417B" w:rsidRPr="00D5417B" w:rsidTr="0075635E">
        <w:trPr>
          <w:trHeight w:val="315"/>
        </w:trPr>
        <w:tc>
          <w:tcPr>
            <w:tcW w:w="14560" w:type="dxa"/>
            <w:gridSpan w:val="5"/>
            <w:hideMark/>
          </w:tcPr>
          <w:p w:rsidR="00D5417B" w:rsidRPr="00D5417B" w:rsidRDefault="00D5417B" w:rsidP="00BD4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III. Доброжелательность, вежливость, компетентность работников организации</w:t>
            </w:r>
          </w:p>
        </w:tc>
      </w:tr>
      <w:tr w:rsidR="0075635E" w:rsidRPr="0093479F" w:rsidTr="0075635E">
        <w:trPr>
          <w:trHeight w:val="1575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удовлетворенности участников образовательного процесса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образовательных отношений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 мониторинга имеют положительную динамику</w:t>
            </w:r>
          </w:p>
        </w:tc>
      </w:tr>
      <w:tr w:rsidR="0075635E" w:rsidRPr="0093479F" w:rsidTr="0075635E">
        <w:trPr>
          <w:trHeight w:val="1260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требований профессионального стандарта педагогического работника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образовательных отношений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численности граждан, удовлетворенных качеством предоставляемых образовательных услуг до 100%</w:t>
            </w:r>
          </w:p>
        </w:tc>
      </w:tr>
      <w:tr w:rsidR="00D5417B" w:rsidRPr="00D5417B" w:rsidTr="0075635E">
        <w:trPr>
          <w:trHeight w:val="315"/>
        </w:trPr>
        <w:tc>
          <w:tcPr>
            <w:tcW w:w="14560" w:type="dxa"/>
            <w:gridSpan w:val="5"/>
            <w:hideMark/>
          </w:tcPr>
          <w:p w:rsidR="00D5417B" w:rsidRPr="00D5417B" w:rsidRDefault="00D5417B" w:rsidP="00BD4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 Удовлетворенность качеством оказания услуг</w:t>
            </w:r>
          </w:p>
        </w:tc>
      </w:tr>
      <w:tr w:rsidR="0075635E" w:rsidRPr="0093479F" w:rsidTr="0075635E">
        <w:trPr>
          <w:trHeight w:val="1575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976" w:type="dxa"/>
            <w:noWrap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с целью популяризации ОУ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образовательных отношений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Положительная динамика </w:t>
            </w:r>
          </w:p>
        </w:tc>
      </w:tr>
      <w:tr w:rsidR="0075635E" w:rsidRPr="0093479F" w:rsidTr="0075635E">
        <w:trPr>
          <w:trHeight w:val="1575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удовлетворенности участников образовательного процесса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образовательных отношений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сведений об удовлетворенности  качеством образовательной деятельности организации</w:t>
            </w:r>
          </w:p>
        </w:tc>
      </w:tr>
      <w:tr w:rsidR="0075635E" w:rsidRPr="0093479F" w:rsidTr="0075635E">
        <w:trPr>
          <w:trHeight w:val="1575"/>
        </w:trPr>
        <w:tc>
          <w:tcPr>
            <w:tcW w:w="325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976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удовлетворенности участников образовательного процесса</w:t>
            </w:r>
          </w:p>
        </w:tc>
        <w:tc>
          <w:tcPr>
            <w:tcW w:w="1625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59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образовательных отношений</w:t>
            </w:r>
          </w:p>
        </w:tc>
        <w:tc>
          <w:tcPr>
            <w:tcW w:w="5044" w:type="dxa"/>
            <w:hideMark/>
          </w:tcPr>
          <w:p w:rsidR="00D5417B" w:rsidRPr="00D5417B" w:rsidRDefault="00D5417B" w:rsidP="00934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 мониторинга имеют положительную динамику</w:t>
            </w:r>
          </w:p>
        </w:tc>
      </w:tr>
    </w:tbl>
    <w:p w:rsidR="00D5417B" w:rsidRPr="0093479F" w:rsidRDefault="00D5417B" w:rsidP="0093479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5417B" w:rsidRPr="0093479F" w:rsidSect="00BD4C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41"/>
    <w:rsid w:val="00110411"/>
    <w:rsid w:val="00146C4B"/>
    <w:rsid w:val="005919BD"/>
    <w:rsid w:val="0075635E"/>
    <w:rsid w:val="008834E9"/>
    <w:rsid w:val="008F7A6E"/>
    <w:rsid w:val="0093479F"/>
    <w:rsid w:val="0099750C"/>
    <w:rsid w:val="00A60441"/>
    <w:rsid w:val="00A978F3"/>
    <w:rsid w:val="00B713B1"/>
    <w:rsid w:val="00BD4CB4"/>
    <w:rsid w:val="00D5417B"/>
    <w:rsid w:val="00E27AAC"/>
    <w:rsid w:val="00E95896"/>
    <w:rsid w:val="00E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03D5"/>
  <w15:chartTrackingRefBased/>
  <w15:docId w15:val="{0F3948DA-9F53-4201-901A-730A4448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6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60441"/>
  </w:style>
  <w:style w:type="character" w:customStyle="1" w:styleId="normaltextrun">
    <w:name w:val="normaltextrun"/>
    <w:basedOn w:val="a0"/>
    <w:rsid w:val="00A60441"/>
  </w:style>
  <w:style w:type="character" w:customStyle="1" w:styleId="spellingerror">
    <w:name w:val="spellingerror"/>
    <w:basedOn w:val="a0"/>
    <w:rsid w:val="00A60441"/>
  </w:style>
  <w:style w:type="character" w:customStyle="1" w:styleId="contextualspellingandgrammarerror">
    <w:name w:val="contextualspellingandgrammarerror"/>
    <w:basedOn w:val="a0"/>
    <w:rsid w:val="00A60441"/>
  </w:style>
  <w:style w:type="table" w:styleId="a3">
    <w:name w:val="Table Grid"/>
    <w:basedOn w:val="a1"/>
    <w:uiPriority w:val="39"/>
    <w:rsid w:val="00D5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Прокина</dc:creator>
  <cp:keywords/>
  <dc:description/>
  <cp:lastModifiedBy>Мария Прокина</cp:lastModifiedBy>
  <cp:revision>2</cp:revision>
  <cp:lastPrinted>2018-12-05T02:20:00Z</cp:lastPrinted>
  <dcterms:created xsi:type="dcterms:W3CDTF">2018-12-05T02:23:00Z</dcterms:created>
  <dcterms:modified xsi:type="dcterms:W3CDTF">2018-12-05T02:23:00Z</dcterms:modified>
</cp:coreProperties>
</file>